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EAC8" w14:textId="77777777" w:rsidR="003B0960" w:rsidRDefault="00000000">
      <w:pPr>
        <w:spacing w:before="240" w:after="60"/>
        <w:jc w:val="center"/>
      </w:pPr>
      <w:r>
        <w:rPr>
          <w:rFonts w:ascii="Arial" w:eastAsia="Arial" w:hAnsi="Arial" w:cs="Arial"/>
          <w:b/>
          <w:bCs/>
          <w:sz w:val="52"/>
          <w:szCs w:val="52"/>
        </w:rPr>
        <w:t>LAWLIT</w:t>
      </w:r>
    </w:p>
    <w:p w14:paraId="70ECCEB9" w14:textId="77777777" w:rsidR="003B0960" w:rsidRDefault="00000000">
      <w:pPr>
        <w:pBdr>
          <w:bottom w:val="single" w:sz="3" w:space="6" w:color="8B6914"/>
        </w:pBdr>
        <w:spacing w:after="60"/>
        <w:jc w:val="center"/>
      </w:pPr>
      <w:r>
        <w:rPr>
          <w:rFonts w:ascii="Arial" w:eastAsia="Arial" w:hAnsi="Arial" w:cs="Arial"/>
          <w:color w:val="8B6914"/>
        </w:rPr>
        <w:t>lawlit.in</w:t>
      </w:r>
    </w:p>
    <w:p w14:paraId="47C387C4" w14:textId="77777777" w:rsidR="003B0960" w:rsidRDefault="003B0960">
      <w:pPr>
        <w:spacing w:after="120"/>
      </w:pPr>
    </w:p>
    <w:p w14:paraId="333C4E15" w14:textId="77777777" w:rsidR="003B0960" w:rsidRDefault="00000000">
      <w:pPr>
        <w:spacing w:after="80"/>
        <w:jc w:val="center"/>
      </w:pPr>
      <w:r>
        <w:rPr>
          <w:rFonts w:ascii="Arial" w:eastAsia="Arial" w:hAnsi="Arial" w:cs="Arial"/>
          <w:b/>
          <w:bCs/>
          <w:sz w:val="32"/>
          <w:szCs w:val="32"/>
        </w:rPr>
        <w:t>TERMS OF USE</w:t>
      </w:r>
    </w:p>
    <w:p w14:paraId="2B8C5A57" w14:textId="77777777" w:rsidR="003B0960" w:rsidRDefault="00000000">
      <w:pPr>
        <w:spacing w:after="240"/>
        <w:jc w:val="center"/>
      </w:pPr>
      <w:r>
        <w:rPr>
          <w:rFonts w:ascii="Arial" w:eastAsia="Arial" w:hAnsi="Arial" w:cs="Arial"/>
          <w:color w:val="666666"/>
          <w:sz w:val="20"/>
          <w:szCs w:val="20"/>
        </w:rPr>
        <w:t>Effective Date: 27 May 2025  ·  Last Updated: 27 May 2026</w:t>
      </w:r>
    </w:p>
    <w:p w14:paraId="427285DC" w14:textId="77777777" w:rsidR="003B0960" w:rsidRDefault="003B0960">
      <w:pPr>
        <w:pBdr>
          <w:bottom w:val="single" w:sz="2" w:space="4" w:color="DDDDDD"/>
        </w:pBdr>
        <w:spacing w:before="80" w:after="80"/>
      </w:pPr>
    </w:p>
    <w:p w14:paraId="3E8622FC" w14:textId="77777777" w:rsidR="003B0960" w:rsidRDefault="003B0960">
      <w:pPr>
        <w:spacing w:after="120"/>
      </w:pPr>
    </w:p>
    <w:p w14:paraId="3AF90420" w14:textId="77777777" w:rsidR="003B0960" w:rsidRDefault="00000000">
      <w:pPr>
        <w:spacing w:after="160"/>
      </w:pPr>
      <w:r>
        <w:t>These Terms of Use ("Terms") constitute a binding legal agreement between you ("you," "user," or "student") and Lawlit Inc. ("Lawlit," "we," "us," or "our"), a company operating the online legal education platform accessible at https://lawlit.in (the "Platform"). These Terms govern your access to and use of the Platform, website, mobile applications, course materials, live sessions, and all related services (collectively, the "Services").</w:t>
      </w:r>
    </w:p>
    <w:p w14:paraId="7E200CA6" w14:textId="77777777" w:rsidR="003B0960" w:rsidRDefault="00000000">
      <w:pPr>
        <w:spacing w:after="160"/>
      </w:pPr>
      <w:r>
        <w:t>BY ACCESSING OR USING THE PLATFORM, OR BY CLICKING "APPLY NOW" OR "BEGIN APPLICATION," YOU ACKNOWLEDGE THAT YOU HAVE READ, UNDERSTOOD, AND AGREE TO BE BOUND BY THESE TERMS AND OUR PRIVACY POLICY. IF YOU DO NOT AGREE, DO NOT ACCESS OR USE THE PLATFORM.</w:t>
      </w:r>
    </w:p>
    <w:p w14:paraId="2E923205" w14:textId="77777777" w:rsidR="003B0960" w:rsidRDefault="00000000">
      <w:pPr>
        <w:spacing w:after="160"/>
      </w:pPr>
      <w:r>
        <w:t>These Terms are published in accordance with Rule 3 of the Information Technology (Intermediary Guidelines and Digital Media Ethics Code) Rules, 2021.</w:t>
      </w:r>
    </w:p>
    <w:p w14:paraId="3995AB14" w14:textId="77777777" w:rsidR="003B0960" w:rsidRDefault="00000000">
      <w:pPr>
        <w:pStyle w:val="Heading1"/>
        <w:pBdr>
          <w:bottom w:val="single" w:sz="4" w:space="6" w:color="8B6914"/>
        </w:pBdr>
        <w:spacing w:before="480"/>
      </w:pPr>
      <w:r>
        <w:t>1. Eligibility</w:t>
      </w:r>
    </w:p>
    <w:p w14:paraId="3DD1001F" w14:textId="77777777" w:rsidR="003B0960" w:rsidRDefault="00000000">
      <w:pPr>
        <w:pStyle w:val="ListParagraph"/>
        <w:numPr>
          <w:ilvl w:val="0"/>
          <w:numId w:val="2"/>
        </w:numPr>
        <w:spacing w:after="100"/>
      </w:pPr>
      <w:r>
        <w:t>You must be at least 18 years of age to use the Platform.</w:t>
      </w:r>
    </w:p>
    <w:p w14:paraId="15FE87A5" w14:textId="77777777" w:rsidR="003B0960" w:rsidRDefault="00000000">
      <w:pPr>
        <w:pStyle w:val="ListParagraph"/>
        <w:numPr>
          <w:ilvl w:val="0"/>
          <w:numId w:val="2"/>
        </w:numPr>
        <w:spacing w:after="100"/>
      </w:pPr>
      <w:r>
        <w:t>You must have the legal capacity to enter into a binding contract under the Indian Contract Act, 1872.</w:t>
      </w:r>
    </w:p>
    <w:p w14:paraId="60A68B5F" w14:textId="77777777" w:rsidR="003B0960" w:rsidRDefault="00000000">
      <w:pPr>
        <w:pStyle w:val="ListParagraph"/>
        <w:numPr>
          <w:ilvl w:val="0"/>
          <w:numId w:val="2"/>
        </w:numPr>
        <w:spacing w:after="100"/>
      </w:pPr>
      <w:r>
        <w:t>Enrolment in a programme is conditional upon successful completion of Lawlit's admissions process. Meeting minimum eligibility criteria does not guarantee admission.</w:t>
      </w:r>
    </w:p>
    <w:p w14:paraId="703DB1D2" w14:textId="77777777" w:rsidR="003B0960" w:rsidRDefault="00000000">
      <w:pPr>
        <w:pStyle w:val="ListParagraph"/>
        <w:numPr>
          <w:ilvl w:val="0"/>
          <w:numId w:val="2"/>
        </w:numPr>
        <w:spacing w:after="100"/>
      </w:pPr>
      <w:r>
        <w:t>Access to the Platform by individuals on behalf of organisations requires prior written authorisation from Lawlit.</w:t>
      </w:r>
    </w:p>
    <w:p w14:paraId="09DBBE3A" w14:textId="77777777" w:rsidR="003B0960" w:rsidRDefault="00000000">
      <w:pPr>
        <w:pStyle w:val="Heading1"/>
        <w:pBdr>
          <w:bottom w:val="single" w:sz="4" w:space="6" w:color="8B6914"/>
        </w:pBdr>
        <w:spacing w:before="480"/>
      </w:pPr>
      <w:r>
        <w:t>2. Account Registration</w:t>
      </w:r>
    </w:p>
    <w:p w14:paraId="4E1D7124" w14:textId="77777777" w:rsidR="003B0960" w:rsidRDefault="00000000">
      <w:pPr>
        <w:spacing w:after="160"/>
      </w:pPr>
      <w:r>
        <w:t>To access the Services, you may be required to create an account. You agree to:</w:t>
      </w:r>
    </w:p>
    <w:p w14:paraId="5A8A4326" w14:textId="77777777" w:rsidR="003B0960" w:rsidRDefault="00000000">
      <w:pPr>
        <w:pStyle w:val="ListParagraph"/>
        <w:numPr>
          <w:ilvl w:val="0"/>
          <w:numId w:val="2"/>
        </w:numPr>
        <w:spacing w:after="100"/>
      </w:pPr>
      <w:r>
        <w:t>Provide accurate, current, and complete registration information and keep it updated.</w:t>
      </w:r>
    </w:p>
    <w:p w14:paraId="053EF72E" w14:textId="77777777" w:rsidR="003B0960" w:rsidRDefault="00000000">
      <w:pPr>
        <w:pStyle w:val="ListParagraph"/>
        <w:numPr>
          <w:ilvl w:val="0"/>
          <w:numId w:val="2"/>
        </w:numPr>
        <w:spacing w:after="100"/>
      </w:pPr>
      <w:r>
        <w:t>Maintain the confidentiality of your account credentials and not share them with any third party.</w:t>
      </w:r>
    </w:p>
    <w:p w14:paraId="5B9D422D" w14:textId="30458225" w:rsidR="003B0960" w:rsidRDefault="00000000">
      <w:pPr>
        <w:pStyle w:val="ListParagraph"/>
        <w:numPr>
          <w:ilvl w:val="0"/>
          <w:numId w:val="2"/>
        </w:numPr>
        <w:spacing w:after="100"/>
      </w:pPr>
      <w:r>
        <w:t xml:space="preserve">Notify us immediately at </w:t>
      </w:r>
      <w:hyperlink r:id="rId7" w:history="1">
        <w:r w:rsidR="007D2DC4" w:rsidRPr="008F1ED3">
          <w:rPr>
            <w:rStyle w:val="Hyperlink"/>
          </w:rPr>
          <w:t>office@lawlit.in</w:t>
        </w:r>
      </w:hyperlink>
      <w:r w:rsidR="007D2DC4">
        <w:t xml:space="preserve"> </w:t>
      </w:r>
      <w:r>
        <w:t>if you suspect unauthorised access to your account.</w:t>
      </w:r>
    </w:p>
    <w:p w14:paraId="3B00A778" w14:textId="77777777" w:rsidR="003B0960" w:rsidRDefault="00000000">
      <w:pPr>
        <w:pStyle w:val="ListParagraph"/>
        <w:numPr>
          <w:ilvl w:val="0"/>
          <w:numId w:val="2"/>
        </w:numPr>
        <w:spacing w:after="100"/>
      </w:pPr>
      <w:r>
        <w:t>Accept full responsibility for all activity that occurs under your account.</w:t>
      </w:r>
    </w:p>
    <w:p w14:paraId="23256862" w14:textId="77777777" w:rsidR="003B0960" w:rsidRDefault="00000000">
      <w:pPr>
        <w:spacing w:after="160"/>
      </w:pPr>
      <w:r>
        <w:lastRenderedPageBreak/>
        <w:t>Lawlit reserves the right to suspend or terminate accounts that contain materially false or misleading information.</w:t>
      </w:r>
    </w:p>
    <w:p w14:paraId="6D223D82" w14:textId="77777777" w:rsidR="003B0960" w:rsidRDefault="00000000">
      <w:pPr>
        <w:pStyle w:val="Heading1"/>
        <w:pBdr>
          <w:bottom w:val="single" w:sz="4" w:space="6" w:color="8B6914"/>
        </w:pBdr>
        <w:spacing w:before="480"/>
      </w:pPr>
      <w:r>
        <w:t>3. Admission &amp; Enrolment</w:t>
      </w:r>
    </w:p>
    <w:p w14:paraId="559E901F" w14:textId="77777777" w:rsidR="003B0960" w:rsidRDefault="00000000">
      <w:pPr>
        <w:spacing w:after="160"/>
      </w:pPr>
      <w:r>
        <w:t>Lawlit's admission process is selective. The submission of an application does not create any entitlement to admission or enrolment. Lawlit reserves the right to:</w:t>
      </w:r>
    </w:p>
    <w:p w14:paraId="3F0BE4AE" w14:textId="77777777" w:rsidR="003B0960" w:rsidRDefault="00000000">
      <w:pPr>
        <w:pStyle w:val="ListParagraph"/>
        <w:numPr>
          <w:ilvl w:val="0"/>
          <w:numId w:val="2"/>
        </w:numPr>
        <w:spacing w:after="100"/>
      </w:pPr>
      <w:r>
        <w:t>Reject any application without providing reasons.</w:t>
      </w:r>
    </w:p>
    <w:p w14:paraId="4650C4DF" w14:textId="77777777" w:rsidR="003B0960" w:rsidRDefault="00000000">
      <w:pPr>
        <w:pStyle w:val="ListParagraph"/>
        <w:numPr>
          <w:ilvl w:val="0"/>
          <w:numId w:val="2"/>
        </w:numPr>
        <w:spacing w:after="100"/>
      </w:pPr>
      <w:r>
        <w:t>Revoke admission or terminate enrolment where false information was provided in the application, at any point during the programme.</w:t>
      </w:r>
    </w:p>
    <w:p w14:paraId="239D7ACD" w14:textId="77777777" w:rsidR="003B0960" w:rsidRDefault="00000000">
      <w:pPr>
        <w:pStyle w:val="ListParagraph"/>
        <w:numPr>
          <w:ilvl w:val="0"/>
          <w:numId w:val="2"/>
        </w:numPr>
        <w:spacing w:after="100"/>
      </w:pPr>
      <w:r>
        <w:t>Modify programme structure, schedule, faculty, or curriculum, provided that any material changes to an enrolled cohort are communicated with reasonable notice.</w:t>
      </w:r>
    </w:p>
    <w:p w14:paraId="6B7CD181" w14:textId="77777777" w:rsidR="003B0960" w:rsidRDefault="00000000">
      <w:pPr>
        <w:pStyle w:val="Heading1"/>
        <w:pBdr>
          <w:bottom w:val="single" w:sz="4" w:space="6" w:color="8B6914"/>
        </w:pBdr>
        <w:spacing w:before="480"/>
      </w:pPr>
      <w:r>
        <w:t>4. Intellectual Property</w:t>
      </w:r>
    </w:p>
    <w:p w14:paraId="2E7E2332" w14:textId="77777777" w:rsidR="003B0960" w:rsidRDefault="00000000">
      <w:pPr>
        <w:pStyle w:val="Heading2"/>
      </w:pPr>
      <w:r>
        <w:t>4.1  Lawlit's Intellectual Property</w:t>
      </w:r>
    </w:p>
    <w:p w14:paraId="38190D35" w14:textId="77777777" w:rsidR="003B0960" w:rsidRDefault="00000000">
      <w:pPr>
        <w:spacing w:after="160"/>
      </w:pPr>
      <w:r>
        <w:t>All content on the Platform — including but not limited to course videos, lecture notes, reading materials, case studies, assessment questions, live session recordings, brand assets, and the Platform's software — is the exclusive intellectual property of Lawlit or its licensors and is protected by Indian and international copyright, trademark, and related laws.</w:t>
      </w:r>
    </w:p>
    <w:p w14:paraId="341C6E24" w14:textId="77777777" w:rsidR="003B0960" w:rsidRDefault="00000000">
      <w:pPr>
        <w:spacing w:after="160"/>
      </w:pPr>
      <w:r>
        <w:t>Lawlit grants enrolled students a limited, non-exclusive, non-transferable, revocable licence to access and use course materials solely for their own personal, non-commercial educational purposes during the period of their enrolment.</w:t>
      </w:r>
    </w:p>
    <w:p w14:paraId="41BA2449" w14:textId="77777777" w:rsidR="003B0960" w:rsidRDefault="00000000">
      <w:pPr>
        <w:pStyle w:val="Heading2"/>
      </w:pPr>
      <w:r>
        <w:t>4.2  Prohibited Uses</w:t>
      </w:r>
    </w:p>
    <w:p w14:paraId="1D0EC9C1" w14:textId="77777777" w:rsidR="003B0960" w:rsidRDefault="00000000">
      <w:pPr>
        <w:spacing w:after="160"/>
      </w:pPr>
      <w:r>
        <w:t>You must not, without Lawlit's prior written consent:</w:t>
      </w:r>
    </w:p>
    <w:p w14:paraId="5B5EC4A8" w14:textId="77777777" w:rsidR="003B0960" w:rsidRDefault="00000000">
      <w:pPr>
        <w:pStyle w:val="ListParagraph"/>
        <w:numPr>
          <w:ilvl w:val="0"/>
          <w:numId w:val="2"/>
        </w:numPr>
        <w:spacing w:after="100"/>
      </w:pPr>
      <w:r>
        <w:t>Copy, reproduce, distribute, publish, display, or create derivative works from any Lawlit content.</w:t>
      </w:r>
    </w:p>
    <w:p w14:paraId="5DAB4F2D" w14:textId="77777777" w:rsidR="003B0960" w:rsidRDefault="00000000">
      <w:pPr>
        <w:pStyle w:val="ListParagraph"/>
        <w:numPr>
          <w:ilvl w:val="0"/>
          <w:numId w:val="2"/>
        </w:numPr>
        <w:spacing w:after="100"/>
      </w:pPr>
      <w:r>
        <w:t>Record, screenshot, or screen-capture live or recorded sessions.</w:t>
      </w:r>
    </w:p>
    <w:p w14:paraId="10094BA4" w14:textId="77777777" w:rsidR="003B0960" w:rsidRDefault="00000000">
      <w:pPr>
        <w:pStyle w:val="ListParagraph"/>
        <w:numPr>
          <w:ilvl w:val="0"/>
          <w:numId w:val="2"/>
        </w:numPr>
        <w:spacing w:after="100"/>
      </w:pPr>
      <w:r>
        <w:t>Share, resell, sublicence, or provide access to course materials to any third party.</w:t>
      </w:r>
    </w:p>
    <w:p w14:paraId="4FA78155" w14:textId="77777777" w:rsidR="003B0960" w:rsidRDefault="00000000">
      <w:pPr>
        <w:pStyle w:val="ListParagraph"/>
        <w:numPr>
          <w:ilvl w:val="0"/>
          <w:numId w:val="2"/>
        </w:numPr>
        <w:spacing w:after="100"/>
      </w:pPr>
      <w:r>
        <w:t>Use any content for commercial purposes or for the benefit of any organisation other than yourself.</w:t>
      </w:r>
    </w:p>
    <w:p w14:paraId="681980E7" w14:textId="77777777" w:rsidR="003B0960" w:rsidRDefault="00000000">
      <w:pPr>
        <w:pStyle w:val="ListParagraph"/>
        <w:numPr>
          <w:ilvl w:val="0"/>
          <w:numId w:val="2"/>
        </w:numPr>
        <w:spacing w:after="100"/>
      </w:pPr>
      <w:r>
        <w:t>Use automated tools, bots, or scrapers to access or extract content from the Platform.</w:t>
      </w:r>
    </w:p>
    <w:p w14:paraId="357314C1" w14:textId="77777777" w:rsidR="003B0960" w:rsidRDefault="00000000">
      <w:pPr>
        <w:pStyle w:val="Heading2"/>
      </w:pPr>
      <w:r>
        <w:t>4.3  Student Work Product</w:t>
      </w:r>
    </w:p>
    <w:p w14:paraId="1AF00D1A" w14:textId="77777777" w:rsidR="003B0960" w:rsidRDefault="00000000">
      <w:pPr>
        <w:spacing w:after="160"/>
      </w:pPr>
      <w:r>
        <w:t>You retain ownership of original work product you create and submit as part of assessments ("Student Work"). By submitting Student Work, you grant Lawlit a non-exclusive, royalty-free, worldwide licence to use, reproduce, adapt, and display Student Work solely for internal academic, quality assurance, and anonymised marketing purposes (e.g., publishing a sample clause with your name redacted). We will always seek your express consent before attributing any Student Work publicly to you by name.</w:t>
      </w:r>
    </w:p>
    <w:p w14:paraId="063361E2" w14:textId="77777777" w:rsidR="003B0960" w:rsidRDefault="00000000">
      <w:pPr>
        <w:pStyle w:val="Heading1"/>
        <w:pBdr>
          <w:bottom w:val="single" w:sz="4" w:space="6" w:color="8B6914"/>
        </w:pBdr>
        <w:spacing w:before="480"/>
      </w:pPr>
      <w:r>
        <w:lastRenderedPageBreak/>
        <w:t>5. Conduct on the Platform</w:t>
      </w:r>
    </w:p>
    <w:p w14:paraId="7C3EE0DB" w14:textId="77777777" w:rsidR="003B0960" w:rsidRDefault="00000000">
      <w:pPr>
        <w:spacing w:after="160"/>
      </w:pPr>
      <w:r>
        <w:t>You agree to use the Platform in a manner consistent with all applicable laws and these Terms. The following conduct is strictly prohibited:</w:t>
      </w:r>
    </w:p>
    <w:p w14:paraId="134535E3" w14:textId="77777777" w:rsidR="003B0960" w:rsidRDefault="00000000">
      <w:pPr>
        <w:pStyle w:val="ListParagraph"/>
        <w:numPr>
          <w:ilvl w:val="0"/>
          <w:numId w:val="2"/>
        </w:numPr>
        <w:spacing w:after="100"/>
      </w:pPr>
      <w:r>
        <w:t>Impersonating any person or entity, including faculty, mentors, or Lawlit staff.</w:t>
      </w:r>
    </w:p>
    <w:p w14:paraId="6130F08C" w14:textId="77777777" w:rsidR="003B0960" w:rsidRDefault="00000000">
      <w:pPr>
        <w:pStyle w:val="ListParagraph"/>
        <w:numPr>
          <w:ilvl w:val="0"/>
          <w:numId w:val="2"/>
        </w:numPr>
        <w:spacing w:after="100"/>
      </w:pPr>
      <w:r>
        <w:t>Submitting work that is not your own, using AI-generated text without disclosure as required by cohort-specific academic integrity guidelines, or engaging in any form of academic dishonesty.</w:t>
      </w:r>
    </w:p>
    <w:p w14:paraId="2D8915B5" w14:textId="77777777" w:rsidR="003B0960" w:rsidRDefault="00000000">
      <w:pPr>
        <w:pStyle w:val="ListParagraph"/>
        <w:numPr>
          <w:ilvl w:val="0"/>
          <w:numId w:val="2"/>
        </w:numPr>
        <w:spacing w:after="100"/>
      </w:pPr>
      <w:r>
        <w:t>Harassing, threatening, defaming, or engaging in discriminatory conduct toward faculty, mentors, staff, or fellow students.</w:t>
      </w:r>
    </w:p>
    <w:p w14:paraId="7F129B57" w14:textId="77777777" w:rsidR="003B0960" w:rsidRDefault="00000000">
      <w:pPr>
        <w:pStyle w:val="ListParagraph"/>
        <w:numPr>
          <w:ilvl w:val="0"/>
          <w:numId w:val="2"/>
        </w:numPr>
        <w:spacing w:after="100"/>
      </w:pPr>
      <w:r>
        <w:t>Posting or transmitting any content that is unlawful, obscene, defamatory, or violates the rights of third parties.</w:t>
      </w:r>
    </w:p>
    <w:p w14:paraId="07DE499A" w14:textId="77777777" w:rsidR="003B0960" w:rsidRDefault="00000000">
      <w:pPr>
        <w:pStyle w:val="ListParagraph"/>
        <w:numPr>
          <w:ilvl w:val="0"/>
          <w:numId w:val="2"/>
        </w:numPr>
        <w:spacing w:after="100"/>
      </w:pPr>
      <w:r>
        <w:t>Attempting to probe, scan, or test the vulnerability of the Platform or circumvent any security or access controls.</w:t>
      </w:r>
    </w:p>
    <w:p w14:paraId="75BA491F" w14:textId="77777777" w:rsidR="003B0960" w:rsidRDefault="00000000">
      <w:pPr>
        <w:pStyle w:val="ListParagraph"/>
        <w:numPr>
          <w:ilvl w:val="0"/>
          <w:numId w:val="2"/>
        </w:numPr>
        <w:spacing w:after="100"/>
      </w:pPr>
      <w:r>
        <w:t>Using the Platform to solicit business, advertise services, or recruit participants for competing educational programmes.</w:t>
      </w:r>
    </w:p>
    <w:p w14:paraId="0694229A" w14:textId="77777777" w:rsidR="003B0960" w:rsidRDefault="00000000">
      <w:pPr>
        <w:spacing w:after="160"/>
      </w:pPr>
      <w:r>
        <w:t>Lawlit reserves the right to remove content, suspend access, or terminate enrolment for any violation of this Clause, without refund.</w:t>
      </w:r>
    </w:p>
    <w:p w14:paraId="7C0016A1" w14:textId="77777777" w:rsidR="003B0960" w:rsidRDefault="00000000">
      <w:pPr>
        <w:pStyle w:val="Heading1"/>
        <w:pBdr>
          <w:bottom w:val="single" w:sz="4" w:space="6" w:color="8B6914"/>
        </w:pBdr>
        <w:spacing w:before="480"/>
      </w:pPr>
      <w:r>
        <w:t>6. Payment Terms</w:t>
      </w:r>
    </w:p>
    <w:p w14:paraId="2A711088" w14:textId="77777777" w:rsidR="003B0960" w:rsidRDefault="00000000">
      <w:pPr>
        <w:spacing w:after="160"/>
      </w:pPr>
      <w:r>
        <w:t>All fees are payable in Indian Rupees (INR) unless otherwise specified in your offer letter. Payments are processed through third-party payment gateways and are subject to those providers' terms. Lawlit is not responsible for payment processing errors attributable to third-party gateways. Refunds are governed by the Refund &amp; Cancellation Policy, which is incorporated into these Terms by reference.</w:t>
      </w:r>
    </w:p>
    <w:p w14:paraId="4E93F691" w14:textId="77777777" w:rsidR="003B0960" w:rsidRDefault="00000000">
      <w:pPr>
        <w:pStyle w:val="Heading1"/>
        <w:pBdr>
          <w:bottom w:val="single" w:sz="4" w:space="6" w:color="8B6914"/>
        </w:pBdr>
        <w:spacing w:before="480"/>
      </w:pPr>
      <w:r>
        <w:t>7. Deferred Tuition / Income Share Agreement</w:t>
      </w:r>
    </w:p>
    <w:p w14:paraId="1D66E541" w14:textId="77777777" w:rsidR="003B0960" w:rsidRDefault="00000000">
      <w:pPr>
        <w:spacing w:after="160"/>
      </w:pPr>
      <w:r>
        <w:t>Students admitted under the deferred tuition model will execute a separate Income Share Agreement ("ISA") that governs the success fee, payment triggers, obligations, and remedies. The ISA constitutes a binding contract independent of these Terms. In the event of any conflict between these Terms and the ISA, the ISA shall prevail in respect of financial obligations.</w:t>
      </w:r>
    </w:p>
    <w:p w14:paraId="0F75BA85" w14:textId="77777777" w:rsidR="003B0960" w:rsidRDefault="00000000">
      <w:pPr>
        <w:pStyle w:val="Heading1"/>
        <w:pBdr>
          <w:bottom w:val="single" w:sz="4" w:space="6" w:color="8B6914"/>
        </w:pBdr>
        <w:spacing w:before="480"/>
      </w:pPr>
      <w:r>
        <w:t>8. Certification &amp; Credentials</w:t>
      </w:r>
    </w:p>
    <w:p w14:paraId="328133DE" w14:textId="77777777" w:rsidR="003B0960" w:rsidRDefault="00000000">
      <w:pPr>
        <w:spacing w:after="160"/>
      </w:pPr>
      <w:r>
        <w:t>Upon successful completion of programme requirements (including attendance thresholds, assessment benchmarks, and any outstanding fee obligations), Lawlit will issue a certificate of completion. Lawlit makes no representation that any certificate issued confers a degree, statutory qualification, or bar admission in any jurisdiction. Students are responsible for independently verifying the recognition of Lawlit credentials in their target jurisdiction or employer.</w:t>
      </w:r>
    </w:p>
    <w:p w14:paraId="21AFA44A" w14:textId="77777777" w:rsidR="003B0960" w:rsidRDefault="00000000">
      <w:pPr>
        <w:pStyle w:val="Heading1"/>
        <w:pBdr>
          <w:bottom w:val="single" w:sz="4" w:space="6" w:color="8B6914"/>
        </w:pBdr>
        <w:spacing w:before="480"/>
      </w:pPr>
      <w:r>
        <w:lastRenderedPageBreak/>
        <w:t>9. Disclaimers</w:t>
      </w:r>
    </w:p>
    <w:p w14:paraId="6A3E8026" w14:textId="77777777" w:rsidR="003B0960" w:rsidRDefault="00000000">
      <w:pPr>
        <w:spacing w:after="160"/>
      </w:pPr>
      <w:r>
        <w:t>TO THE FULLEST EXTENT PERMITTED BY APPLICABLE LAW:</w:t>
      </w:r>
    </w:p>
    <w:p w14:paraId="7AC726C4" w14:textId="77777777" w:rsidR="003B0960" w:rsidRDefault="00000000">
      <w:pPr>
        <w:pStyle w:val="ListParagraph"/>
        <w:numPr>
          <w:ilvl w:val="0"/>
          <w:numId w:val="2"/>
        </w:numPr>
        <w:spacing w:after="100"/>
      </w:pPr>
      <w:r>
        <w:t>THE PLATFORM AND SERVICES ARE PROVIDED ON AN "AS IS" AND "AS AVAILABLE" BASIS WITHOUT WARRANTIES OF ANY KIND, EXPRESS OR IMPLIED.</w:t>
      </w:r>
    </w:p>
    <w:p w14:paraId="45271BCC" w14:textId="77777777" w:rsidR="003B0960" w:rsidRDefault="00000000">
      <w:pPr>
        <w:pStyle w:val="ListParagraph"/>
        <w:numPr>
          <w:ilvl w:val="0"/>
          <w:numId w:val="2"/>
        </w:numPr>
        <w:spacing w:after="100"/>
      </w:pPr>
      <w:r>
        <w:t>LAWLIT DOES NOT WARRANT THAT THE PLATFORM WILL BE UNINTERRUPTED, ERROR-FREE, OR FREE FROM VIRUSES OR OTHER HARMFUL COMPONENTS.</w:t>
      </w:r>
    </w:p>
    <w:p w14:paraId="08623ED9" w14:textId="77777777" w:rsidR="003B0960" w:rsidRDefault="00000000">
      <w:pPr>
        <w:pStyle w:val="ListParagraph"/>
        <w:numPr>
          <w:ilvl w:val="0"/>
          <w:numId w:val="2"/>
        </w:numPr>
        <w:spacing w:after="100"/>
      </w:pPr>
      <w:r>
        <w:t>NOTHING IN THESE TERMS OR COURSE MATERIALS CONSTITUTES LEGAL ADVICE. STUDENTS MUST CONSULT QUALIFIED LEGAL COUNSEL FOR ADVICE ON SPECIFIC LEGAL MATTERS.</w:t>
      </w:r>
    </w:p>
    <w:p w14:paraId="3C11C73A" w14:textId="77777777" w:rsidR="003B0960" w:rsidRDefault="00000000">
      <w:pPr>
        <w:pStyle w:val="ListParagraph"/>
        <w:numPr>
          <w:ilvl w:val="0"/>
          <w:numId w:val="2"/>
        </w:numPr>
        <w:spacing w:after="100"/>
      </w:pPr>
      <w:r>
        <w:t>OUTCOME STATISTICS (PLACEMENT RATES, BAR EXAM SCORES, ETC.) ARE BASED ON AVAILABLE COHORT DATA AND ARE PROVIDED FOR INFORMATIONAL PURPOSES ONLY; THEY DO NOT GUARANTEE INDIVIDUAL OUTCOMES.</w:t>
      </w:r>
    </w:p>
    <w:p w14:paraId="1114BEFC" w14:textId="77777777" w:rsidR="003B0960" w:rsidRDefault="00000000">
      <w:pPr>
        <w:pStyle w:val="Heading1"/>
        <w:pBdr>
          <w:bottom w:val="single" w:sz="4" w:space="6" w:color="8B6914"/>
        </w:pBdr>
        <w:spacing w:before="480"/>
      </w:pPr>
      <w:r>
        <w:t>10. Limitation of Liability</w:t>
      </w:r>
    </w:p>
    <w:p w14:paraId="63EF84E3" w14:textId="77777777" w:rsidR="003B0960" w:rsidRDefault="00000000">
      <w:pPr>
        <w:spacing w:after="160"/>
      </w:pPr>
      <w:r>
        <w:t>TO THE MAXIMUM EXTENT PERMITTED BY LAW, LAWLIT'S AGGREGATE LIABILITY TO YOU FOR ANY CLAIM ARISING OUT OF OR RELATED TO THESE TERMS OR THE SERVICES SHALL NOT EXCEED THE TOTAL PROGRAMME FEES ACTUALLY PAID BY YOU TO LAWLIT IN THE 12 MONTHS PRECEDING THE CLAIM. IN NO EVENT SHALL LAWLIT BE LIABLE FOR ANY INDIRECT, INCIDENTAL, CONSEQUENTIAL, SPECIAL, OR EXEMPLARY DAMAGES, EVEN IF ADVISED OF THE POSSIBILITY OF SUCH DAMAGES.</w:t>
      </w:r>
    </w:p>
    <w:p w14:paraId="76C9F345" w14:textId="77777777" w:rsidR="003B0960" w:rsidRDefault="00000000">
      <w:pPr>
        <w:spacing w:after="160"/>
      </w:pPr>
      <w:r>
        <w:t>Nothing in this Clause limits Lawlit's liability for death, personal injury, or fraud caused by negligence, or any liability that cannot lawfully be excluded or limited under applicable law.</w:t>
      </w:r>
    </w:p>
    <w:p w14:paraId="3C86931B" w14:textId="77777777" w:rsidR="003B0960" w:rsidRDefault="00000000">
      <w:pPr>
        <w:pStyle w:val="Heading1"/>
        <w:pBdr>
          <w:bottom w:val="single" w:sz="4" w:space="6" w:color="8B6914"/>
        </w:pBdr>
        <w:spacing w:before="480"/>
      </w:pPr>
      <w:r>
        <w:t>11. Indemnification</w:t>
      </w:r>
    </w:p>
    <w:p w14:paraId="11C64229" w14:textId="77777777" w:rsidR="003B0960" w:rsidRDefault="00000000">
      <w:pPr>
        <w:spacing w:after="160"/>
      </w:pPr>
      <w:r>
        <w:t>You agree to indemnify, defend, and hold harmless Lawlit, its officers, directors, employees, mentors, and agents from and against any claims, liabilities, damages, losses, and expenses (including reasonable legal fees) arising out of or in any way connected with your access to or use of the Services, your violation of these Terms, your violation of any third-party rights, or your breach of applicable law.</w:t>
      </w:r>
    </w:p>
    <w:p w14:paraId="7DE4E014" w14:textId="77777777" w:rsidR="003B0960" w:rsidRDefault="00000000">
      <w:pPr>
        <w:pStyle w:val="Heading1"/>
        <w:pBdr>
          <w:bottom w:val="single" w:sz="4" w:space="6" w:color="8B6914"/>
        </w:pBdr>
        <w:spacing w:before="480"/>
      </w:pPr>
      <w:r>
        <w:t>12. Third-Party Links &amp; Services</w:t>
      </w:r>
    </w:p>
    <w:p w14:paraId="50756084" w14:textId="77777777" w:rsidR="003B0960" w:rsidRDefault="00000000">
      <w:pPr>
        <w:spacing w:after="160"/>
      </w:pPr>
      <w:r>
        <w:t>The Platform may contain links to third-party websites or services. These links are provided for convenience only; Lawlit does not endorse and is not responsible for the content, privacy practices, or availability of third-party sites. Your interactions with third-party sites are governed by their own terms and policies.</w:t>
      </w:r>
    </w:p>
    <w:p w14:paraId="42048E88" w14:textId="77777777" w:rsidR="003B0960" w:rsidRDefault="00000000">
      <w:pPr>
        <w:pStyle w:val="Heading1"/>
        <w:pBdr>
          <w:bottom w:val="single" w:sz="4" w:space="6" w:color="8B6914"/>
        </w:pBdr>
        <w:spacing w:before="480"/>
      </w:pPr>
      <w:r>
        <w:lastRenderedPageBreak/>
        <w:t>13. Modifications to the Services</w:t>
      </w:r>
    </w:p>
    <w:p w14:paraId="43DCC46F" w14:textId="77777777" w:rsidR="003B0960" w:rsidRDefault="00000000">
      <w:pPr>
        <w:spacing w:after="160"/>
      </w:pPr>
      <w:r>
        <w:t>Lawlit reserves the right to modify, suspend, or discontinue any aspect of the Services at any time with reasonable notice. We will endeavour to notify enrolled students of any changes that materially affect their ongoing programme at least 14 days in advance.</w:t>
      </w:r>
    </w:p>
    <w:p w14:paraId="0768A5AD" w14:textId="77777777" w:rsidR="003B0960" w:rsidRDefault="00000000">
      <w:pPr>
        <w:pStyle w:val="Heading1"/>
        <w:pBdr>
          <w:bottom w:val="single" w:sz="4" w:space="6" w:color="8B6914"/>
        </w:pBdr>
        <w:spacing w:before="480"/>
      </w:pPr>
      <w:r>
        <w:t>14. Term &amp; Termination</w:t>
      </w:r>
    </w:p>
    <w:p w14:paraId="54A89F09" w14:textId="77777777" w:rsidR="003B0960" w:rsidRDefault="00000000">
      <w:pPr>
        <w:spacing w:after="160"/>
      </w:pPr>
      <w:r>
        <w:t>These Terms remain in effect for as long as you access or use the Services. Lawlit may terminate or suspend your access immediately, without prior notice, if:</w:t>
      </w:r>
    </w:p>
    <w:p w14:paraId="63E9F728" w14:textId="77777777" w:rsidR="003B0960" w:rsidRDefault="00000000">
      <w:pPr>
        <w:pStyle w:val="ListParagraph"/>
        <w:numPr>
          <w:ilvl w:val="0"/>
          <w:numId w:val="2"/>
        </w:numPr>
        <w:spacing w:after="100"/>
      </w:pPr>
      <w:r>
        <w:t>You breach any provision of these Terms.</w:t>
      </w:r>
    </w:p>
    <w:p w14:paraId="21BBA009" w14:textId="77777777" w:rsidR="003B0960" w:rsidRDefault="00000000">
      <w:pPr>
        <w:pStyle w:val="ListParagraph"/>
        <w:numPr>
          <w:ilvl w:val="0"/>
          <w:numId w:val="2"/>
        </w:numPr>
        <w:spacing w:after="100"/>
      </w:pPr>
      <w:r>
        <w:t>You engage in conduct that Lawlit, in its reasonable judgment, is harmful to Lawlit, its users, faculty, or third parties.</w:t>
      </w:r>
    </w:p>
    <w:p w14:paraId="35F73F54" w14:textId="77777777" w:rsidR="003B0960" w:rsidRDefault="00000000">
      <w:pPr>
        <w:pStyle w:val="ListParagraph"/>
        <w:numPr>
          <w:ilvl w:val="0"/>
          <w:numId w:val="2"/>
        </w:numPr>
        <w:spacing w:after="100"/>
      </w:pPr>
      <w:r>
        <w:t>Continuation of access would expose Lawlit to legal liability.</w:t>
      </w:r>
    </w:p>
    <w:p w14:paraId="69454CFC" w14:textId="77777777" w:rsidR="003B0960" w:rsidRDefault="00000000">
      <w:pPr>
        <w:spacing w:after="160"/>
      </w:pPr>
      <w:r>
        <w:t>Upon termination, all licences granted to you under these Terms will immediately cease. Clauses relating to intellectual property, limitation of liability, indemnification, and dispute resolution will survive termination.</w:t>
      </w:r>
    </w:p>
    <w:p w14:paraId="22A746BA" w14:textId="77777777" w:rsidR="003B0960" w:rsidRDefault="00000000">
      <w:pPr>
        <w:pStyle w:val="Heading1"/>
        <w:pBdr>
          <w:bottom w:val="single" w:sz="4" w:space="6" w:color="8B6914"/>
        </w:pBdr>
        <w:spacing w:before="480"/>
      </w:pPr>
      <w:r>
        <w:t>15. Governing Law &amp; Dispute Resolution</w:t>
      </w:r>
    </w:p>
    <w:p w14:paraId="0651059F" w14:textId="77777777" w:rsidR="003B0960" w:rsidRDefault="00000000">
      <w:pPr>
        <w:spacing w:after="160"/>
      </w:pPr>
      <w:r>
        <w:t>These Terms are governed by and construed in accordance with the laws of India.</w:t>
      </w:r>
    </w:p>
    <w:p w14:paraId="6D515324" w14:textId="77777777" w:rsidR="003B0960" w:rsidRDefault="00000000">
      <w:pPr>
        <w:spacing w:after="160"/>
      </w:pPr>
      <w:r>
        <w:t>Any dispute, controversy, or claim arising out of or in connection with these Terms or the Services ("Dispute") shall be resolved as follows:</w:t>
      </w:r>
    </w:p>
    <w:p w14:paraId="63EF76A0" w14:textId="77777777" w:rsidR="003B0960" w:rsidRDefault="00000000">
      <w:pPr>
        <w:pStyle w:val="ListParagraph"/>
        <w:numPr>
          <w:ilvl w:val="0"/>
          <w:numId w:val="2"/>
        </w:numPr>
        <w:spacing w:after="100"/>
      </w:pPr>
      <w:r>
        <w:t>Step 1 – Negotiation: The parties shall attempt to resolve the Dispute informally within 30 days of written notice.</w:t>
      </w:r>
    </w:p>
    <w:p w14:paraId="74A6BD5A" w14:textId="77777777" w:rsidR="003B0960" w:rsidRDefault="00000000">
      <w:pPr>
        <w:pStyle w:val="ListParagraph"/>
        <w:numPr>
          <w:ilvl w:val="0"/>
          <w:numId w:val="2"/>
        </w:numPr>
        <w:spacing w:after="100"/>
      </w:pPr>
      <w:r>
        <w:t>Step 2 – Arbitration: If unresolved, the Dispute shall be referred to and finally resolved by arbitration under the Arbitration and Conciliation Act, 1996, by a sole arbitrator mutually appointed by the parties (or, failing agreement, appointed by the appropriate authority). The seat and venue of arbitration shall be New Delhi; the language of proceedings shall be English. The award shall be final and binding.</w:t>
      </w:r>
    </w:p>
    <w:p w14:paraId="3BBB0EBF" w14:textId="77777777" w:rsidR="003B0960" w:rsidRDefault="00000000">
      <w:pPr>
        <w:pStyle w:val="ListParagraph"/>
        <w:numPr>
          <w:ilvl w:val="0"/>
          <w:numId w:val="2"/>
        </w:numPr>
        <w:spacing w:after="100"/>
      </w:pPr>
      <w:r>
        <w:t>Step 3 – Courts: Nothing herein shall preclude either party from seeking interim or urgent injunctive relief from courts of competent jurisdiction in New Delhi, India.</w:t>
      </w:r>
    </w:p>
    <w:p w14:paraId="12318257" w14:textId="77777777" w:rsidR="003B0960" w:rsidRDefault="00000000">
      <w:pPr>
        <w:pStyle w:val="Heading1"/>
        <w:pBdr>
          <w:bottom w:val="single" w:sz="4" w:space="6" w:color="8B6914"/>
        </w:pBdr>
        <w:spacing w:before="480"/>
      </w:pPr>
      <w:r>
        <w:t>16. Severability</w:t>
      </w:r>
    </w:p>
    <w:p w14:paraId="10620BFD" w14:textId="77777777" w:rsidR="003B0960" w:rsidRDefault="00000000">
      <w:pPr>
        <w:spacing w:after="160"/>
      </w:pPr>
      <w:r>
        <w:t>If any provision of these Terms is found to be invalid, illegal, or unenforceable, the remaining provisions shall continue in full force and effect.</w:t>
      </w:r>
    </w:p>
    <w:p w14:paraId="1C72AE39" w14:textId="77777777" w:rsidR="003B0960" w:rsidRDefault="00000000">
      <w:pPr>
        <w:pStyle w:val="Heading1"/>
        <w:pBdr>
          <w:bottom w:val="single" w:sz="4" w:space="6" w:color="8B6914"/>
        </w:pBdr>
        <w:spacing w:before="480"/>
      </w:pPr>
      <w:r>
        <w:t>17. Entire Agreement</w:t>
      </w:r>
    </w:p>
    <w:p w14:paraId="769274DB" w14:textId="77777777" w:rsidR="003B0960" w:rsidRDefault="00000000">
      <w:pPr>
        <w:spacing w:after="160"/>
      </w:pPr>
      <w:r>
        <w:t>These Terms, together with the Privacy Policy, the Refund &amp; Cancellation Policy, and any executed ISA, constitute the entire agreement between you and Lawlit with respect to the Services and supersede all prior agreements, understandings, or representations.</w:t>
      </w:r>
    </w:p>
    <w:p w14:paraId="6B99DF94" w14:textId="77777777" w:rsidR="003B0960" w:rsidRDefault="00000000">
      <w:pPr>
        <w:pStyle w:val="Heading1"/>
        <w:pBdr>
          <w:bottom w:val="single" w:sz="4" w:space="6" w:color="8B6914"/>
        </w:pBdr>
        <w:spacing w:before="480"/>
      </w:pPr>
      <w:r>
        <w:lastRenderedPageBreak/>
        <w:t>18. Contact &amp; Notices</w:t>
      </w:r>
    </w:p>
    <w:p w14:paraId="092331DF" w14:textId="77777777" w:rsidR="003B0960" w:rsidRDefault="00000000">
      <w:pPr>
        <w:spacing w:after="160"/>
      </w:pPr>
      <w:r>
        <w:t>All formal notices under these Terms must be sent by email to:</w:t>
      </w:r>
    </w:p>
    <w:p w14:paraId="263CEA4A" w14:textId="7A21C546" w:rsidR="003B0960" w:rsidRDefault="00000000">
      <w:pPr>
        <w:spacing w:after="160"/>
      </w:pPr>
      <w:r>
        <w:rPr>
          <w:b/>
          <w:bCs/>
        </w:rPr>
        <w:t xml:space="preserve">General enquiries: </w:t>
      </w:r>
      <w:r w:rsidR="007D2DC4" w:rsidRPr="007D2DC4">
        <w:t>office@lawlit.in</w:t>
      </w:r>
    </w:p>
    <w:p w14:paraId="09F4EE28" w14:textId="7770C55E" w:rsidR="003B0960" w:rsidRDefault="00000000">
      <w:pPr>
        <w:spacing w:after="160"/>
      </w:pPr>
      <w:r>
        <w:rPr>
          <w:b/>
          <w:bCs/>
        </w:rPr>
        <w:t xml:space="preserve">Legal notices: </w:t>
      </w:r>
      <w:hyperlink r:id="rId8" w:history="1">
        <w:r w:rsidR="007D2DC4" w:rsidRPr="007D2DC4">
          <w:rPr>
            <w:rStyle w:val="Hyperlink"/>
          </w:rPr>
          <w:t>office@lawlit.in</w:t>
        </w:r>
      </w:hyperlink>
    </w:p>
    <w:p w14:paraId="14611CC5" w14:textId="3C509033" w:rsidR="003B0960" w:rsidRDefault="00000000">
      <w:pPr>
        <w:spacing w:after="160"/>
      </w:pPr>
      <w:r>
        <w:rPr>
          <w:b/>
          <w:bCs/>
        </w:rPr>
        <w:t xml:space="preserve">Privacy matters: </w:t>
      </w:r>
      <w:r w:rsidR="007D2DC4" w:rsidRPr="007D2DC4">
        <w:t>office@lawlit.in</w:t>
      </w:r>
    </w:p>
    <w:p w14:paraId="6C9979CB" w14:textId="77777777" w:rsidR="003B0960" w:rsidRDefault="00000000">
      <w:pPr>
        <w:spacing w:after="160"/>
      </w:pPr>
      <w:r>
        <w:rPr>
          <w:b/>
          <w:bCs/>
        </w:rPr>
        <w:t xml:space="preserve">Website: </w:t>
      </w:r>
      <w:r>
        <w:t>https://lawlit.in</w:t>
      </w:r>
    </w:p>
    <w:p w14:paraId="56E264D8" w14:textId="77777777" w:rsidR="003B0960" w:rsidRDefault="003B0960">
      <w:pPr>
        <w:spacing w:after="120"/>
      </w:pPr>
    </w:p>
    <w:p w14:paraId="4643954D" w14:textId="77777777" w:rsidR="003B0960" w:rsidRDefault="00000000">
      <w:pPr>
        <w:spacing w:after="160"/>
      </w:pPr>
      <w:r>
        <w:rPr>
          <w:color w:val="888888"/>
        </w:rPr>
        <w:t>© 2024–2026 Lawlit Inc. All rights reserved.</w:t>
      </w:r>
    </w:p>
    <w:sectPr w:rsidR="003B0960">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C248" w14:textId="77777777" w:rsidR="005C15D1" w:rsidRDefault="005C15D1">
      <w:r>
        <w:separator/>
      </w:r>
    </w:p>
  </w:endnote>
  <w:endnote w:type="continuationSeparator" w:id="0">
    <w:p w14:paraId="3449987F" w14:textId="77777777" w:rsidR="005C15D1" w:rsidRDefault="005C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6CD8" w14:textId="59A9B55A" w:rsidR="003B0960" w:rsidRDefault="007D2DC4">
    <w:pPr>
      <w:jc w:val="center"/>
    </w:pPr>
    <w:r>
      <w:rPr>
        <w:rFonts w:ascii="Arial" w:eastAsia="Arial" w:hAnsi="Arial" w:cs="Arial"/>
        <w:color w:val="888888"/>
        <w:sz w:val="18"/>
        <w:szCs w:val="18"/>
      </w:rPr>
      <w:t>https://lawlit.in · office@lawlit.in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80CF" w14:textId="77777777" w:rsidR="005C15D1" w:rsidRDefault="005C15D1">
      <w:r>
        <w:separator/>
      </w:r>
    </w:p>
  </w:footnote>
  <w:footnote w:type="continuationSeparator" w:id="0">
    <w:p w14:paraId="0D9655CE" w14:textId="77777777" w:rsidR="005C15D1" w:rsidRDefault="005C1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F6ACC"/>
    <w:multiLevelType w:val="hybridMultilevel"/>
    <w:tmpl w:val="B87881DA"/>
    <w:lvl w:ilvl="0" w:tplc="0AEC6C02">
      <w:start w:val="1"/>
      <w:numFmt w:val="bullet"/>
      <w:lvlText w:val="●"/>
      <w:lvlJc w:val="left"/>
      <w:pPr>
        <w:ind w:left="720" w:hanging="360"/>
      </w:pPr>
    </w:lvl>
    <w:lvl w:ilvl="1" w:tplc="EB7C71A0">
      <w:start w:val="1"/>
      <w:numFmt w:val="bullet"/>
      <w:lvlText w:val="○"/>
      <w:lvlJc w:val="left"/>
      <w:pPr>
        <w:ind w:left="1440" w:hanging="360"/>
      </w:pPr>
    </w:lvl>
    <w:lvl w:ilvl="2" w:tplc="74208F00">
      <w:start w:val="1"/>
      <w:numFmt w:val="bullet"/>
      <w:lvlText w:val="■"/>
      <w:lvlJc w:val="left"/>
      <w:pPr>
        <w:ind w:left="2160" w:hanging="360"/>
      </w:pPr>
    </w:lvl>
    <w:lvl w:ilvl="3" w:tplc="5CEC626E">
      <w:start w:val="1"/>
      <w:numFmt w:val="bullet"/>
      <w:lvlText w:val="●"/>
      <w:lvlJc w:val="left"/>
      <w:pPr>
        <w:ind w:left="2880" w:hanging="360"/>
      </w:pPr>
    </w:lvl>
    <w:lvl w:ilvl="4" w:tplc="7B7822B6">
      <w:start w:val="1"/>
      <w:numFmt w:val="bullet"/>
      <w:lvlText w:val="○"/>
      <w:lvlJc w:val="left"/>
      <w:pPr>
        <w:ind w:left="3600" w:hanging="360"/>
      </w:pPr>
    </w:lvl>
    <w:lvl w:ilvl="5" w:tplc="EC52B51C">
      <w:start w:val="1"/>
      <w:numFmt w:val="bullet"/>
      <w:lvlText w:val="■"/>
      <w:lvlJc w:val="left"/>
      <w:pPr>
        <w:ind w:left="4320" w:hanging="360"/>
      </w:pPr>
    </w:lvl>
    <w:lvl w:ilvl="6" w:tplc="8CA28F5E">
      <w:start w:val="1"/>
      <w:numFmt w:val="bullet"/>
      <w:lvlText w:val="●"/>
      <w:lvlJc w:val="left"/>
      <w:pPr>
        <w:ind w:left="5040" w:hanging="360"/>
      </w:pPr>
    </w:lvl>
    <w:lvl w:ilvl="7" w:tplc="99CC8E94">
      <w:start w:val="1"/>
      <w:numFmt w:val="bullet"/>
      <w:lvlText w:val="●"/>
      <w:lvlJc w:val="left"/>
      <w:pPr>
        <w:ind w:left="5760" w:hanging="360"/>
      </w:pPr>
    </w:lvl>
    <w:lvl w:ilvl="8" w:tplc="4404BD80">
      <w:start w:val="1"/>
      <w:numFmt w:val="bullet"/>
      <w:lvlText w:val="●"/>
      <w:lvlJc w:val="left"/>
      <w:pPr>
        <w:ind w:left="6480" w:hanging="360"/>
      </w:pPr>
    </w:lvl>
  </w:abstractNum>
  <w:abstractNum w:abstractNumId="1" w15:restartNumberingAfterBreak="0">
    <w:nsid w:val="66BA4B71"/>
    <w:multiLevelType w:val="hybridMultilevel"/>
    <w:tmpl w:val="E0B409EE"/>
    <w:lvl w:ilvl="0" w:tplc="63843216">
      <w:start w:val="1"/>
      <w:numFmt w:val="bullet"/>
      <w:lvlText w:val="–"/>
      <w:lvlJc w:val="left"/>
      <w:pPr>
        <w:ind w:left="720" w:hanging="360"/>
      </w:pPr>
    </w:lvl>
    <w:lvl w:ilvl="1" w:tplc="D9E49474">
      <w:numFmt w:val="decimal"/>
      <w:lvlText w:val=""/>
      <w:lvlJc w:val="left"/>
    </w:lvl>
    <w:lvl w:ilvl="2" w:tplc="A544A6A6">
      <w:numFmt w:val="decimal"/>
      <w:lvlText w:val=""/>
      <w:lvlJc w:val="left"/>
    </w:lvl>
    <w:lvl w:ilvl="3" w:tplc="AE2077C2">
      <w:numFmt w:val="decimal"/>
      <w:lvlText w:val=""/>
      <w:lvlJc w:val="left"/>
    </w:lvl>
    <w:lvl w:ilvl="4" w:tplc="F1526DAA">
      <w:numFmt w:val="decimal"/>
      <w:lvlText w:val=""/>
      <w:lvlJc w:val="left"/>
    </w:lvl>
    <w:lvl w:ilvl="5" w:tplc="8C565A56">
      <w:numFmt w:val="decimal"/>
      <w:lvlText w:val=""/>
      <w:lvlJc w:val="left"/>
    </w:lvl>
    <w:lvl w:ilvl="6" w:tplc="11E02AEC">
      <w:numFmt w:val="decimal"/>
      <w:lvlText w:val=""/>
      <w:lvlJc w:val="left"/>
    </w:lvl>
    <w:lvl w:ilvl="7" w:tplc="1738466E">
      <w:numFmt w:val="decimal"/>
      <w:lvlText w:val=""/>
      <w:lvlJc w:val="left"/>
    </w:lvl>
    <w:lvl w:ilvl="8" w:tplc="41884CDC">
      <w:numFmt w:val="decimal"/>
      <w:lvlText w:val=""/>
      <w:lvlJc w:val="left"/>
    </w:lvl>
  </w:abstractNum>
  <w:num w:numId="1" w16cid:durableId="183710666">
    <w:abstractNumId w:val="0"/>
    <w:lvlOverride w:ilvl="0">
      <w:startOverride w:val="1"/>
    </w:lvlOverride>
  </w:num>
  <w:num w:numId="2" w16cid:durableId="151808275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60"/>
    <w:rsid w:val="001D7752"/>
    <w:rsid w:val="003B0960"/>
    <w:rsid w:val="005C15D1"/>
    <w:rsid w:val="007D2DC4"/>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2D1D"/>
  <w15:docId w15:val="{1063A587-1F5D-4C32-80CE-125B695A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en-I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rFonts w:ascii="Arial" w:eastAsia="Arial" w:hAnsi="Arial" w:cs="Arial"/>
      <w:b/>
      <w:bCs/>
      <w:sz w:val="36"/>
      <w:szCs w:val="36"/>
    </w:rPr>
  </w:style>
  <w:style w:type="paragraph" w:styleId="Heading2">
    <w:name w:val="heading 2"/>
    <w:uiPriority w:val="9"/>
    <w:unhideWhenUsed/>
    <w:qFormat/>
    <w:pPr>
      <w:spacing w:before="320" w:after="120"/>
      <w:outlineLvl w:val="1"/>
    </w:pPr>
    <w:rPr>
      <w:rFonts w:ascii="Arial" w:eastAsia="Arial" w:hAnsi="Arial" w:cs="Arial"/>
      <w:b/>
      <w:bCs/>
      <w:sz w:val="26"/>
      <w:szCs w:val="26"/>
    </w:rPr>
  </w:style>
  <w:style w:type="paragraph" w:styleId="Heading3">
    <w:name w:val="heading 3"/>
    <w:uiPriority w:val="9"/>
    <w:semiHidden/>
    <w:unhideWhenUsed/>
    <w:qFormat/>
    <w:pPr>
      <w:spacing w:before="240" w:after="80"/>
      <w:outlineLvl w:val="2"/>
    </w:pPr>
    <w:rPr>
      <w:rFonts w:ascii="Arial" w:eastAsia="Arial" w:hAnsi="Arial" w:cs="Arial"/>
      <w:b/>
      <w:bCs/>
      <w:color w:val="55555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D2DC4"/>
    <w:rPr>
      <w:color w:val="605E5C"/>
      <w:shd w:val="clear" w:color="auto" w:fill="E1DFDD"/>
    </w:rPr>
  </w:style>
  <w:style w:type="paragraph" w:styleId="Header">
    <w:name w:val="header"/>
    <w:basedOn w:val="Normal"/>
    <w:link w:val="HeaderChar"/>
    <w:uiPriority w:val="99"/>
    <w:unhideWhenUsed/>
    <w:rsid w:val="007D2DC4"/>
    <w:pPr>
      <w:tabs>
        <w:tab w:val="center" w:pos="4513"/>
        <w:tab w:val="right" w:pos="9026"/>
      </w:tabs>
    </w:pPr>
  </w:style>
  <w:style w:type="character" w:customStyle="1" w:styleId="HeaderChar">
    <w:name w:val="Header Char"/>
    <w:basedOn w:val="DefaultParagraphFont"/>
    <w:link w:val="Header"/>
    <w:uiPriority w:val="99"/>
    <w:rsid w:val="007D2DC4"/>
  </w:style>
  <w:style w:type="paragraph" w:styleId="Footer">
    <w:name w:val="footer"/>
    <w:basedOn w:val="Normal"/>
    <w:link w:val="FooterChar"/>
    <w:uiPriority w:val="99"/>
    <w:unhideWhenUsed/>
    <w:rsid w:val="007D2DC4"/>
    <w:pPr>
      <w:tabs>
        <w:tab w:val="center" w:pos="4513"/>
        <w:tab w:val="right" w:pos="9026"/>
      </w:tabs>
    </w:pPr>
  </w:style>
  <w:style w:type="character" w:customStyle="1" w:styleId="FooterChar">
    <w:name w:val="Footer Char"/>
    <w:basedOn w:val="DefaultParagraphFont"/>
    <w:link w:val="Footer"/>
    <w:uiPriority w:val="99"/>
    <w:rsid w:val="007D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office@lawlit.in" TargetMode="External"/><Relationship Id="rId3" Type="http://schemas.openxmlformats.org/officeDocument/2006/relationships/settings" Target="settings.xml"/><Relationship Id="rId7" Type="http://schemas.openxmlformats.org/officeDocument/2006/relationships/hyperlink" Target="mailto:office@lawli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Harshvardhan Mudgal</cp:lastModifiedBy>
  <cp:revision>2</cp:revision>
  <dcterms:created xsi:type="dcterms:W3CDTF">2026-05-27T08:57:00Z</dcterms:created>
  <dcterms:modified xsi:type="dcterms:W3CDTF">2026-05-28T10:17:00Z</dcterms:modified>
</cp:coreProperties>
</file>